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西安交通工程学院具有申报2023年省级教改项目资格汇总表</w:t>
      </w:r>
    </w:p>
    <w:tbl>
      <w:tblPr>
        <w:tblStyle w:val="3"/>
        <w:tblW w:w="49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621"/>
        <w:gridCol w:w="1146"/>
        <w:gridCol w:w="1077"/>
        <w:gridCol w:w="1459"/>
        <w:gridCol w:w="1323"/>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2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项目所属学院</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项目主持人</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职称</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拟推荐类型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依托国家轨道交通装备行业产教融合共同体的现代产业学院建设研究与实践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潘春辉</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基于整合国家轨道交通装备产教融合共同体资源创新轨道交通应用型人才培养模式的研究与实践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任小文</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高级工程师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工程教育专业认证背景下民办高校学生“解决复杂工程问题能力”的培养与提升路径研究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杨彦柱</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多模态课堂话语视域下高校英语教师教学能力提升路径研究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董婉</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师范类专业认证视角下学前教育专业人才培养模式改革路径研究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王盼</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面向智能建造的轨道交通土建类专业应用型人才培养探索与实践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梁腾飞</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产教融合背景下“课赛融通”育人模式研究——以电子商务专业为例</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何建武</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新工科背景下轨道交通绿色节能技术融入交流调速系统课程改革与实践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南江萍</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基于OBE理念的《数据可视化技术》课程教学研究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中兴</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刘璐</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工程造价系列课程及教材建设与实践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曹宁</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新工科背景下基于“兴趣主导、项目驱动”的《电力电子技术》教学改革与实践研究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姚丹</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关于本科工程训练教学内容改革与创新的研究与实践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钟凡</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混合式教学模式下融合诊断测评的学习投入干预对大学生自主学习能力培养研究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寇向英</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w:t>
            </w:r>
            <w:r>
              <w:rPr>
                <w:rStyle w:val="5"/>
                <w:rFonts w:hint="eastAsia" w:ascii="宋体" w:hAnsi="宋体" w:eastAsia="宋体" w:cs="宋体"/>
                <w:sz w:val="21"/>
                <w:szCs w:val="21"/>
                <w:lang w:val="en-US" w:eastAsia="zh-CN" w:bidi="ar"/>
              </w:rPr>
              <w:t>OBE教育理念的《大学计算机基础》项目式教学模式的探索与实践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中兴</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董帆</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OBE理念下学前教育专业学生自主学习激励机制建设研究——以教育心理学课程为例</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杨维</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信息技术环境下高校智慧教室参与式课堂教学模式的设计和实践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交运</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蒋慧杰</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动画视频在大学物理实验教学中的应用</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李佩欣</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讲师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鄠邑区红色文化融入高校思政课教学研究—以西安交通工程学院为例</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马院</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李艳</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基于OBE理念的时政热点融入高校思政课教学研究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马院</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刘艳霞</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推荐省级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数字化教学在机器人工程专业课程体系中的应用</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谢国坤</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大学生心理健康教育课程思政路径研究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高诚</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虚拟仿真平台在铁路信号综合实验教学中的应用</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交运</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郝菊香</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以学科竞赛推动土木工程专业实践教学改革</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赵伟</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土建类专业实验教学体系的改革研究与实践</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张世宇</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重点项目</w:t>
            </w: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建议青年项目</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GM2MWE4ZGRlNDc3NmUyMDA1OWVhOWUxNjI0YWUifQ=="/>
  </w:docVars>
  <w:rsids>
    <w:rsidRoot w:val="10AE6CBC"/>
    <w:rsid w:val="10AE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2023-09-27T09:18:00Z</dcterms:created>
  <dc:creator>妍</dc:creator>
  <cp:lastModifiedBy>妍</cp:lastModifiedBy>
  <dcterms:modified xsi:type="dcterms:W3CDTF">2023-09-27T09:18:52Z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69B1CE0A884D4CB0831D40B7C5CD0CB3_11</vt:lpwstr>
  </property>
</Properties>
</file>